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E5F39" w:rsidRPr="007E3CF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курсу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5452BC" w:rsidTr="000F63E7">
        <w:tc>
          <w:tcPr>
            <w:tcW w:w="2203" w:type="dxa"/>
            <w:shd w:val="clear" w:color="auto" w:fill="auto"/>
          </w:tcPr>
          <w:p w:rsidR="00DE5F39" w:rsidRPr="005452B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5452BC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5452BC" w:rsidRDefault="005452BC" w:rsidP="00545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 xml:space="preserve">Литература в </w:t>
            </w:r>
            <w:r w:rsidR="006122AB" w:rsidRPr="005452BC">
              <w:rPr>
                <w:rFonts w:ascii="Times New Roman" w:hAnsi="Times New Roman"/>
                <w:sz w:val="20"/>
                <w:szCs w:val="20"/>
              </w:rPr>
              <w:t>кинематографе</w:t>
            </w:r>
          </w:p>
        </w:tc>
      </w:tr>
      <w:tr w:rsidR="00DE5F39" w:rsidRPr="005452BC" w:rsidTr="000F63E7">
        <w:tc>
          <w:tcPr>
            <w:tcW w:w="2203" w:type="dxa"/>
            <w:shd w:val="clear" w:color="auto" w:fill="auto"/>
          </w:tcPr>
          <w:p w:rsidR="00DE5F39" w:rsidRPr="005452B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5452BC" w:rsidRDefault="00506196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5</w:t>
            </w:r>
            <w:r w:rsidR="00391A4B" w:rsidRPr="005452BC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</w:tr>
      <w:tr w:rsidR="00DE5F39" w:rsidRPr="005452BC" w:rsidTr="000F63E7">
        <w:tc>
          <w:tcPr>
            <w:tcW w:w="2203" w:type="dxa"/>
            <w:shd w:val="clear" w:color="auto" w:fill="auto"/>
          </w:tcPr>
          <w:p w:rsidR="00DE5F39" w:rsidRPr="005452B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5452BC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391A4B" w:rsidRPr="005452BC">
              <w:rPr>
                <w:rFonts w:ascii="Times New Roman" w:hAnsi="Times New Roman"/>
                <w:sz w:val="20"/>
                <w:szCs w:val="20"/>
              </w:rPr>
              <w:t xml:space="preserve"> в каждом классе</w:t>
            </w:r>
          </w:p>
        </w:tc>
      </w:tr>
      <w:tr w:rsidR="00DE5F39" w:rsidRPr="005452BC" w:rsidTr="000F63E7">
        <w:tc>
          <w:tcPr>
            <w:tcW w:w="2203" w:type="dxa"/>
            <w:shd w:val="clear" w:color="auto" w:fill="auto"/>
          </w:tcPr>
          <w:p w:rsidR="00DE5F39" w:rsidRPr="005452B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5452BC" w:rsidRDefault="00391A4B" w:rsidP="00612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Творческая группа учителей</w:t>
            </w:r>
            <w:r w:rsidR="00C07966" w:rsidRPr="00545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2AB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="00C07966" w:rsidRPr="005452BC">
              <w:rPr>
                <w:rFonts w:ascii="Times New Roman" w:hAnsi="Times New Roman"/>
                <w:sz w:val="20"/>
                <w:szCs w:val="20"/>
              </w:rPr>
              <w:t xml:space="preserve"> языка</w:t>
            </w:r>
            <w:r w:rsidR="006122AB"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  <w:r w:rsidRPr="005452B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5452BC" w:rsidRPr="005452BC">
              <w:rPr>
                <w:rFonts w:ascii="Times New Roman" w:hAnsi="Times New Roman"/>
                <w:sz w:val="20"/>
                <w:szCs w:val="20"/>
              </w:rPr>
              <w:t>Сивухова</w:t>
            </w:r>
            <w:proofErr w:type="spellEnd"/>
            <w:r w:rsidR="005452BC" w:rsidRPr="005452BC">
              <w:rPr>
                <w:rFonts w:ascii="Times New Roman" w:hAnsi="Times New Roman"/>
                <w:sz w:val="20"/>
                <w:szCs w:val="20"/>
              </w:rPr>
              <w:t xml:space="preserve"> Л.И., Иванова А.С., </w:t>
            </w:r>
            <w:proofErr w:type="spellStart"/>
            <w:r w:rsidR="005452BC" w:rsidRPr="005452BC">
              <w:rPr>
                <w:rFonts w:ascii="Times New Roman" w:hAnsi="Times New Roman"/>
                <w:sz w:val="20"/>
                <w:szCs w:val="20"/>
              </w:rPr>
              <w:t>Мустакимова</w:t>
            </w:r>
            <w:proofErr w:type="spellEnd"/>
            <w:r w:rsidR="005452BC" w:rsidRPr="005452BC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DE5F39" w:rsidRPr="005452BC" w:rsidTr="000F63E7">
        <w:tc>
          <w:tcPr>
            <w:tcW w:w="2203" w:type="dxa"/>
            <w:shd w:val="clear" w:color="auto" w:fill="auto"/>
          </w:tcPr>
          <w:p w:rsidR="00DE5F39" w:rsidRPr="005452B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5452BC" w:rsidRDefault="005452BC" w:rsidP="005452BC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данного курса является общее и литературное развитие детей: обеспечение интеллектуального, нравственного и эстетического развития школьника, становление устойчивых зрительских интересов в области содержательного кинематографа, развитие способности критического мышления.</w:t>
            </w:r>
          </w:p>
        </w:tc>
      </w:tr>
      <w:tr w:rsidR="00DE5F39" w:rsidRPr="005452BC" w:rsidTr="000F63E7">
        <w:tc>
          <w:tcPr>
            <w:tcW w:w="2203" w:type="dxa"/>
            <w:shd w:val="clear" w:color="auto" w:fill="auto"/>
          </w:tcPr>
          <w:p w:rsidR="00DE5F39" w:rsidRPr="005452BC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2BC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Формы организации данного курса: просмотр фильма, беседы, дискуссии, письменные работы.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Занятия строятся так, чтобы 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медиатекст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был не просто иллюстрацией к прочитанному произведению, а работал на формирование УУД.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ознакомления детей с 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медиатекстом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зависит от конкретных целей, которые ставит перед собой учитель в каждом отдельном случае.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При изучении небольшого по объему произведения:</w:t>
            </w:r>
          </w:p>
          <w:p w:rsidR="005452BC" w:rsidRPr="005452BC" w:rsidRDefault="005452BC" w:rsidP="005452B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просмотр фильма; </w:t>
            </w:r>
          </w:p>
          <w:p w:rsidR="005452BC" w:rsidRPr="005452BC" w:rsidRDefault="005452BC" w:rsidP="005452B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его анализ; </w:t>
            </w:r>
          </w:p>
          <w:p w:rsidR="005452BC" w:rsidRPr="005452BC" w:rsidRDefault="005452BC" w:rsidP="005452B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отметка о произведенном эффекте;</w:t>
            </w:r>
          </w:p>
          <w:p w:rsidR="005452BC" w:rsidRPr="005452BC" w:rsidRDefault="005452BC" w:rsidP="005452B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обсуждение замысла режиссёра и т.д.;</w:t>
            </w:r>
          </w:p>
          <w:p w:rsidR="005452BC" w:rsidRPr="005452BC" w:rsidRDefault="005452BC" w:rsidP="005452B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прочтение оригинального художественного текста, по которому писался сценарий к фильму;</w:t>
            </w:r>
          </w:p>
          <w:p w:rsidR="005452BC" w:rsidRPr="005452BC" w:rsidRDefault="005452BC" w:rsidP="005452B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сравнение впечатлений, замысла писателя с замыслом режиссёра и т.д.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При изучении объёмного произведения:</w:t>
            </w:r>
          </w:p>
          <w:p w:rsidR="005452BC" w:rsidRPr="005452BC" w:rsidRDefault="005452BC" w:rsidP="005452B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чтение оригинала;</w:t>
            </w:r>
          </w:p>
          <w:p w:rsidR="005452BC" w:rsidRPr="005452BC" w:rsidRDefault="005452BC" w:rsidP="005452B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просмотр эпизодов;</w:t>
            </w:r>
          </w:p>
          <w:p w:rsidR="005452BC" w:rsidRPr="005452BC" w:rsidRDefault="005452BC" w:rsidP="005452B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аналитическое сравнение их с текстом.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Просмотр эпизодов позволят глубже понять смысл произведения, обратить внимание на детали, упущенные при чтении объёмных произведений. 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Кроме того, после прочтения художественного текста можно нарезать и дать просмотреть эпизоды разных экранизаций и, после сравнения их с печатным текстом, сравнить между собой экранизации.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курса составляют 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медиатектсы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которые можно условно разделить на такие группы: </w:t>
            </w:r>
            <w:r w:rsidRPr="005452B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художественные фильмы; документальные фильмы; мультипликационные фильмы; фильмы-спектакли; диафильмы, аудио- и видеозаписи.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ХУДОЖЕСТВЕННЫЕ ФИЛЬМЫ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«Айвенго»,</w:t>
            </w:r>
            <w:r w:rsidR="0061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«Александр Невский»,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«Алые паруса»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«Бедная Лиза»,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Бежин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луг»,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«Белые ночи»,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«Бирюк»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бой идут одни «старики», «Варька», «Вельд»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«Гамлет», «Герой нашего времени»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«Дары волхвов»,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«Двенадцать месяцев»,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«Детство Горького», «Детство.  Отрочество. Юность», «Дон Кихот», «Дубровский»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«Жизнь и удивительные приключения Робинзона Крузо»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«Кавказский пленник», «Каменный цветок», «Капитанская дочка», «Куст сирени»,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«Левша», «Маленький принц»,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«Мертвые души», «</w:t>
            </w:r>
            <w:proofErr w:type="spellStart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Муму</w:t>
            </w:r>
            <w:proofErr w:type="spellEnd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«Ночь перед Рождеством»,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«Они сражались за Родину»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«Пой песню, поэт…»,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«После бала»,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«Приключения Тома </w:t>
            </w:r>
            <w:proofErr w:type="spellStart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Гекльберри</w:t>
            </w:r>
            <w:proofErr w:type="spellEnd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Финна»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«Ревизор»,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«Ромео и Джульетта», «Руслан и Людмила»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«Садко»,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«Собачье сердце», «Среди серых камней»,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«Станционный смотритель»,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«Судьба человека»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«Тарас 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Бульба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«Тихое утро»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«Уроки французского»,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«Фауст», «Хирургия»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«Черная курица, или Подземные жители»,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«Чудесный доктор», «Чучело»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«Шинель»,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Шукшинские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рассказы», «Юшка»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ДОКУМЕНТАЛЬНЫЕ ФИЛЬМЫ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«…И вечный бой». Из жизни Александра Блока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«Бородино»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«Две жизни Ивана Бунина»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«Иван Шмелев. Пути земные»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 поле Куликовом», «Нечаянный портрет» В.П. Астафьев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«Поэты и музы Серебряного века. Чехов. О любви»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«Трудное житие. Николай Лесков»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«Это было недавно…» Михаил Зощенко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Василий Жуковский. «Светлана»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МУЛЬТИПЛИКАЦИОННЫЕ ФИЛЬМЫ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Вольга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Султанова жена»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«Злоумышленник»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«История одного города. Органчик»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«Как один мужик двух генералов прокормил»,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«Каштанка»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«Левша», «Легенда о пламенном сердце»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«Медной горы хозяйка», «Муму»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«Повесть временных лет»,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«Премудрый пескарь»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«Разрушение Трои и приключения Одиссея»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«Сказ о Петре и </w:t>
            </w:r>
            <w:proofErr w:type="spellStart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Февронии</w:t>
            </w:r>
            <w:proofErr w:type="spellEnd"/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«Сказка о мертвой царевне и семи богатырях»,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«Снежная королева»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«Стрекоза и муравей»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«Теплый хлеб»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«Хамелеон»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«Цапля и журавль», «Царевна-лягушка»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ФИЛЬМЫ-СПЕКТАКЛИ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«Василий Теркин»,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«Горе от ума»,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«Евгений Онегин», «Князь Игорь»,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«Медный всадник»,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«Мещанин во дворянстве»,</w:t>
            </w:r>
            <w:r w:rsidR="006122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«Мцыри», «Недоросль»,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страницам «</w:t>
            </w:r>
            <w:proofErr w:type="spellStart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Сатирикона</w:t>
            </w:r>
            <w:proofErr w:type="spellEnd"/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«Пугачев», 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«Тоска»</w:t>
            </w:r>
            <w:proofErr w:type="gramEnd"/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ДИАФИЛЬМЫ, АУДИО- И ВИДЕОЗАПИСИ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«Заячьи ла</w:t>
            </w:r>
            <w:r w:rsidR="0061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пы»</w:t>
            </w: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122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«Песнь о вещем Олеге»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Русские обряды и обрядовые песни, видео- и аудиозаписи 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Родная природа в стихах русских поэтов</w:t>
            </w:r>
          </w:p>
          <w:p w:rsidR="005452BC" w:rsidRPr="005452BC" w:rsidRDefault="005452BC" w:rsidP="005452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Стихи о войне, </w:t>
            </w:r>
            <w:r w:rsidR="006122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45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тихотворения А.С. Пушкина, М.Ю. Лермонтова</w:t>
            </w:r>
          </w:p>
          <w:p w:rsidR="00C72917" w:rsidRPr="005452BC" w:rsidRDefault="00C72917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bookmarkEnd w:id="0"/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36"/>
    <w:multiLevelType w:val="hybridMultilevel"/>
    <w:tmpl w:val="C1E85D1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976B5"/>
    <w:multiLevelType w:val="hybridMultilevel"/>
    <w:tmpl w:val="BF4AE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3378E"/>
    <w:multiLevelType w:val="hybridMultilevel"/>
    <w:tmpl w:val="7B2267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F03B1"/>
    <w:multiLevelType w:val="hybridMultilevel"/>
    <w:tmpl w:val="9F865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263F4"/>
    <w:multiLevelType w:val="hybridMultilevel"/>
    <w:tmpl w:val="A462E9DA"/>
    <w:lvl w:ilvl="0" w:tplc="C7F21F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F56DF"/>
    <w:multiLevelType w:val="hybridMultilevel"/>
    <w:tmpl w:val="C9B477C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B5AB3"/>
    <w:multiLevelType w:val="hybridMultilevel"/>
    <w:tmpl w:val="B1186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E5F39"/>
    <w:rsid w:val="000F63E7"/>
    <w:rsid w:val="00153859"/>
    <w:rsid w:val="00185943"/>
    <w:rsid w:val="00194642"/>
    <w:rsid w:val="00234167"/>
    <w:rsid w:val="0024781D"/>
    <w:rsid w:val="00291A87"/>
    <w:rsid w:val="002B074C"/>
    <w:rsid w:val="00391A4B"/>
    <w:rsid w:val="003F51AB"/>
    <w:rsid w:val="004F5CDC"/>
    <w:rsid w:val="00506196"/>
    <w:rsid w:val="005452BC"/>
    <w:rsid w:val="006122AB"/>
    <w:rsid w:val="0073174F"/>
    <w:rsid w:val="008D33A4"/>
    <w:rsid w:val="00936CA3"/>
    <w:rsid w:val="00A32893"/>
    <w:rsid w:val="00B300DF"/>
    <w:rsid w:val="00BE3A52"/>
    <w:rsid w:val="00C07966"/>
    <w:rsid w:val="00C13274"/>
    <w:rsid w:val="00C72917"/>
    <w:rsid w:val="00CC096B"/>
    <w:rsid w:val="00CE50CA"/>
    <w:rsid w:val="00D5285A"/>
    <w:rsid w:val="00DE5F39"/>
    <w:rsid w:val="00E7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user</cp:lastModifiedBy>
  <cp:revision>3</cp:revision>
  <dcterms:created xsi:type="dcterms:W3CDTF">2020-10-24T06:39:00Z</dcterms:created>
  <dcterms:modified xsi:type="dcterms:W3CDTF">2020-10-24T06:43:00Z</dcterms:modified>
</cp:coreProperties>
</file>